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2024</w:t>
      </w:r>
      <w:r>
        <w:rPr>
          <w:rFonts w:hint="eastAsia" w:eastAsia="黑体"/>
          <w:sz w:val="32"/>
          <w:szCs w:val="32"/>
        </w:rPr>
        <w:t>年柳州市享受市政府特殊津贴待遇人员名单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（按姓氏笔画排序</w:t>
      </w:r>
      <w:r>
        <w:rPr>
          <w:rFonts w:eastAsia="黑体"/>
          <w:sz w:val="32"/>
          <w:szCs w:val="32"/>
        </w:rPr>
        <w:t>)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王上锐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柳州高级中学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王光意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广西易德科技有限责任公司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韦献华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柳州市教育科学研究所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韦福堂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柳州欧维姆机械股份有限公司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方梓羽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柳州市工人医院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龙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柳州铁一中学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刘昌业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上汽通用五菱汽车股份有限公司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刘崇林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广西柳州钢铁集团有限公司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柳州市体育运动学校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严斯刚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柳州市动物疫病预防控制中心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李梦玲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柳州市第八中学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何奇钦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广西柳州市城市建设投资发展集团有限公司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何家荣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柳州东方工程橡胶制品有限公司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柳州市人民医院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陈显鑫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柳州五菱新能源汽车有限公司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广西柳工机械股份有限公司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欧承先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广西柳工机械股份有限公司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赵奕凡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上汽通用五菱汽车股份有限公司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班向红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柳州市公园路小学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韬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柳州源创电喷技术有限公司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宏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柳州市中医医院（柳州市壮医医院）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徐海军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柳州五菱新能源汽车有限公司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符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上汽通用五菱汽车股份有限公司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扈海安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广西柳工机械股份有限公司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婷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柳州市妇幼保健院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谢评周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w w:val="96"/>
          <w:sz w:val="32"/>
          <w:szCs w:val="32"/>
        </w:rPr>
        <w:t>柳州五菱汽车科技有限公司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谢燕青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柳州市农业科学研究中心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潘永寿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柳州市柳铁中心医院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潘国文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广西柳州鱼峰水泥有限公司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潘晓军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柳州文庙管理所（柳州文庙博物馆）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TU1MWJmNmMwZjFjYjVjMjdlMTc0NWQ5YWRjOGQifQ=="/>
  </w:docVars>
  <w:rsids>
    <w:rsidRoot w:val="01B1471F"/>
    <w:rsid w:val="01B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2024-04-19T09:29:00Z</dcterms:created>
  <dc:creator>影</dc:creator>
  <cp:lastModifiedBy>影</cp:lastModifiedBy>
  <dcterms:modified xsi:type="dcterms:W3CDTF">2024-04-19T09:29:57Z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97994775279146888D3CE51010CF877B_11</vt:lpwstr>
  </property>
</Properties>
</file>